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0" w:lineRule="exact"/>
        <w:ind w:firstLine="883" w:firstLineChars="200"/>
        <w:rPr>
          <w:rFonts w:ascii="Times New Roman" w:hAnsi="Times New Roman" w:cs="Times New Roman"/>
          <w:b/>
          <w:bCs/>
          <w:sz w:val="44"/>
          <w:szCs w:val="44"/>
        </w:rPr>
      </w:pPr>
    </w:p>
    <w:p>
      <w:pPr>
        <w:spacing w:line="570" w:lineRule="exact"/>
        <w:ind w:firstLine="883" w:firstLineChars="200"/>
        <w:rPr>
          <w:rFonts w:ascii="Times New Roman" w:hAnsi="Times New Roman" w:cs="Times New Roman"/>
          <w:b/>
          <w:bCs/>
          <w:kern w:val="0"/>
          <w:sz w:val="44"/>
        </w:rPr>
      </w:pPr>
    </w:p>
    <w:p>
      <w:pPr>
        <w:spacing w:line="570" w:lineRule="exact"/>
        <w:ind w:firstLine="883" w:firstLineChars="200"/>
        <w:rPr>
          <w:rFonts w:ascii="Times New Roman" w:hAnsi="Times New Roman" w:cs="Times New Roman"/>
          <w:b/>
          <w:bCs/>
          <w:kern w:val="0"/>
          <w:sz w:val="44"/>
        </w:rPr>
      </w:pPr>
      <w:bookmarkStart w:id="0" w:name="_GoBack"/>
      <w:bookmarkEnd w:id="0"/>
    </w:p>
    <w:p>
      <w:pPr>
        <w:spacing w:line="570" w:lineRule="exact"/>
        <w:ind w:firstLine="883" w:firstLineChars="200"/>
        <w:rPr>
          <w:rFonts w:ascii="Times New Roman" w:hAnsi="Times New Roman" w:cs="Times New Roman"/>
          <w:b/>
          <w:bCs/>
          <w:kern w:val="0"/>
          <w:sz w:val="44"/>
        </w:rPr>
      </w:pPr>
    </w:p>
    <w:p>
      <w:pPr>
        <w:pStyle w:val="2"/>
        <w:spacing w:line="570" w:lineRule="exact"/>
        <w:ind w:firstLine="883" w:firstLineChars="200"/>
        <w:rPr>
          <w:rFonts w:ascii="Times New Roman" w:hAnsi="Times New Roman" w:cs="Times New Roman"/>
          <w:b/>
          <w:bCs/>
          <w:kern w:val="0"/>
          <w:sz w:val="44"/>
        </w:rPr>
      </w:pPr>
    </w:p>
    <w:p>
      <w:pPr>
        <w:pStyle w:val="2"/>
        <w:spacing w:line="570" w:lineRule="exact"/>
        <w:ind w:firstLine="883" w:firstLineChars="200"/>
        <w:rPr>
          <w:rFonts w:ascii="Times New Roman" w:hAnsi="Times New Roman" w:cs="Times New Roman"/>
          <w:b/>
          <w:bCs/>
          <w:kern w:val="0"/>
          <w:sz w:val="44"/>
        </w:rPr>
      </w:pPr>
    </w:p>
    <w:p>
      <w:pPr>
        <w:adjustRightInd w:val="0"/>
        <w:snapToGrid w:val="0"/>
        <w:spacing w:line="570" w:lineRule="exact"/>
        <w:ind w:firstLine="640" w:firstLineChars="200"/>
        <w:rPr>
          <w:rFonts w:ascii="仿宋_GB2312" w:eastAsia="仿宋_GB2312"/>
          <w:sz w:val="32"/>
        </w:rPr>
      </w:pPr>
    </w:p>
    <w:p>
      <w:pPr>
        <w:adjustRightInd w:val="0"/>
        <w:snapToGrid w:val="0"/>
        <w:spacing w:line="570" w:lineRule="exact"/>
        <w:ind w:firstLine="2880" w:firstLineChars="900"/>
        <w:rPr>
          <w:rFonts w:ascii="仿宋_GB2312" w:hAnsi="宋体" w:eastAsia="仿宋_GB2312"/>
          <w:sz w:val="32"/>
          <w:szCs w:val="32"/>
        </w:rPr>
      </w:pPr>
      <w:r>
        <w:rPr>
          <w:rFonts w:hint="eastAsia" w:ascii="仿宋_GB2312" w:eastAsia="仿宋_GB2312"/>
          <w:sz w:val="32"/>
        </w:rPr>
        <w:t>会环发</w:t>
      </w:r>
      <w:r>
        <w:rPr>
          <w:rFonts w:hint="eastAsia" w:ascii="仿宋_GB2312" w:hAnsi="宋体" w:eastAsia="仿宋_GB2312"/>
          <w:sz w:val="32"/>
          <w:szCs w:val="32"/>
        </w:rPr>
        <w:t>〔2022〕</w:t>
      </w:r>
      <w:r>
        <w:rPr>
          <w:rFonts w:hint="eastAsia" w:ascii="仿宋_GB2312" w:hAnsi="宋体" w:eastAsia="仿宋_GB2312"/>
          <w:sz w:val="32"/>
          <w:szCs w:val="32"/>
          <w:lang w:val="en-US" w:eastAsia="zh-CN"/>
        </w:rPr>
        <w:t>44</w:t>
      </w:r>
      <w:r>
        <w:rPr>
          <w:rFonts w:hint="eastAsia" w:ascii="仿宋_GB2312" w:hAnsi="宋体" w:eastAsia="仿宋_GB2312"/>
          <w:sz w:val="32"/>
          <w:szCs w:val="32"/>
        </w:rPr>
        <w:t>号</w:t>
      </w:r>
    </w:p>
    <w:p>
      <w:pPr>
        <w:spacing w:line="570" w:lineRule="exact"/>
        <w:ind w:firstLine="883" w:firstLineChars="200"/>
        <w:jc w:val="center"/>
        <w:rPr>
          <w:rFonts w:ascii="Times New Roman" w:hAnsi="Times New Roman" w:cs="Times New Roman"/>
          <w:b/>
          <w:bCs/>
          <w:kern w:val="0"/>
          <w:sz w:val="44"/>
        </w:rPr>
      </w:pPr>
    </w:p>
    <w:p>
      <w:pPr>
        <w:spacing w:line="570" w:lineRule="exact"/>
        <w:jc w:val="center"/>
        <w:rPr>
          <w:rFonts w:ascii="方正小标宋简体" w:hAnsi="方正小标宋简体" w:eastAsia="方正小标宋简体" w:cs="方正小标宋简体"/>
          <w:kern w:val="0"/>
          <w:sz w:val="44"/>
        </w:rPr>
      </w:pPr>
      <w:r>
        <w:rPr>
          <w:rFonts w:hint="eastAsia" w:ascii="方正小标宋简体" w:hAnsi="方正小标宋简体" w:eastAsia="方正小标宋简体" w:cs="方正小标宋简体"/>
          <w:kern w:val="0"/>
          <w:sz w:val="44"/>
        </w:rPr>
        <w:t>白银市生态环境局会宁分局</w:t>
      </w:r>
    </w:p>
    <w:p>
      <w:pPr>
        <w:spacing w:line="570" w:lineRule="exact"/>
        <w:jc w:val="center"/>
        <w:rPr>
          <w:rFonts w:hint="eastAsia" w:ascii="方正小标宋简体" w:hAnsi="方正小标宋简体" w:eastAsia="方正小标宋简体" w:cs="方正小标宋简体"/>
          <w:kern w:val="0"/>
          <w:sz w:val="44"/>
        </w:rPr>
      </w:pPr>
      <w:r>
        <w:rPr>
          <w:rFonts w:hint="eastAsia" w:ascii="方正小标宋简体" w:hAnsi="方正小标宋简体" w:eastAsia="方正小标宋简体" w:cs="方正小标宋简体"/>
          <w:kern w:val="0"/>
          <w:sz w:val="44"/>
        </w:rPr>
        <w:t>关于会宁县河畔镇乡村振兴智慧高效节水农业示范产业园上水工程项目环境影响报告表的</w:t>
      </w:r>
    </w:p>
    <w:p>
      <w:pPr>
        <w:spacing w:line="570" w:lineRule="exact"/>
        <w:ind w:firstLine="3960" w:firstLineChars="900"/>
        <w:jc w:val="both"/>
        <w:rPr>
          <w:rFonts w:ascii="方正小标宋简体" w:hAnsi="方正小标宋简体" w:eastAsia="方正小标宋简体" w:cs="方正小标宋简体"/>
          <w:kern w:val="0"/>
          <w:sz w:val="44"/>
        </w:rPr>
      </w:pPr>
      <w:r>
        <w:rPr>
          <w:rFonts w:hint="eastAsia" w:ascii="方正小标宋简体" w:hAnsi="方正小标宋简体" w:eastAsia="方正小标宋简体" w:cs="方正小标宋简体"/>
          <w:kern w:val="0"/>
          <w:sz w:val="44"/>
        </w:rPr>
        <w:t>批复</w:t>
      </w:r>
    </w:p>
    <w:p>
      <w:pPr>
        <w:spacing w:line="570" w:lineRule="exact"/>
        <w:ind w:firstLine="640" w:firstLineChars="200"/>
        <w:jc w:val="center"/>
        <w:rPr>
          <w:rFonts w:ascii="仿宋_GB2312" w:hAnsi="仿宋_GB2312" w:eastAsia="仿宋_GB2312" w:cs="仿宋_GB2312"/>
          <w:sz w:val="32"/>
          <w:szCs w:val="32"/>
        </w:rPr>
      </w:pPr>
    </w:p>
    <w:p>
      <w:pPr>
        <w:spacing w:line="58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会宁县</w:t>
      </w:r>
      <w:r>
        <w:rPr>
          <w:rFonts w:hint="eastAsia" w:ascii="仿宋_GB2312" w:hAnsi="仿宋_GB2312" w:eastAsia="仿宋_GB2312" w:cs="仿宋_GB2312"/>
          <w:sz w:val="32"/>
          <w:szCs w:val="32"/>
          <w:lang w:val="en-US" w:eastAsia="zh-CN"/>
        </w:rPr>
        <w:t>水利建设工作站</w:t>
      </w:r>
      <w:r>
        <w:rPr>
          <w:rFonts w:hint="eastAsia" w:ascii="仿宋_GB2312" w:hAnsi="仿宋_GB2312" w:eastAsia="仿宋_GB2312" w:cs="仿宋_GB2312"/>
          <w:sz w:val="32"/>
          <w:szCs w:val="32"/>
        </w:rPr>
        <w:t>：</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你单位关于《会宁县河畔镇乡村振兴智慧高效节水农业示范产业园上水工程项目环境影响报告表》(下称“报告表”)的报批申请收悉。经我局同意，现批复如下：</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一、甘肃</w:t>
      </w:r>
      <w:r>
        <w:rPr>
          <w:rFonts w:hint="eastAsia" w:ascii="仿宋_GB2312" w:hAnsi="仿宋_GB2312" w:eastAsia="仿宋_GB2312" w:cs="仿宋_GB2312"/>
          <w:sz w:val="32"/>
          <w:szCs w:val="32"/>
          <w:lang w:val="en-US" w:eastAsia="zh-CN"/>
        </w:rPr>
        <w:t>绿康环保技术</w:t>
      </w:r>
      <w:r>
        <w:rPr>
          <w:rFonts w:hint="eastAsia" w:ascii="仿宋_GB2312" w:hAnsi="仿宋_GB2312" w:eastAsia="仿宋_GB2312" w:cs="仿宋_GB2312"/>
          <w:sz w:val="32"/>
          <w:szCs w:val="32"/>
        </w:rPr>
        <w:t>有限公司（环评工程师：</w:t>
      </w:r>
      <w:r>
        <w:rPr>
          <w:rFonts w:hint="eastAsia" w:ascii="仿宋_GB2312" w:hAnsi="仿宋_GB2312" w:eastAsia="仿宋_GB2312" w:cs="仿宋_GB2312"/>
          <w:sz w:val="32"/>
          <w:szCs w:val="32"/>
          <w:lang w:val="en-US" w:eastAsia="zh-CN"/>
        </w:rPr>
        <w:t>孟庆庆</w:t>
      </w:r>
      <w:r>
        <w:rPr>
          <w:rFonts w:hint="eastAsia" w:ascii="仿宋_GB2312" w:hAnsi="仿宋_GB2312" w:eastAsia="仿宋_GB2312" w:cs="仿宋_GB2312"/>
          <w:sz w:val="32"/>
          <w:szCs w:val="32"/>
        </w:rPr>
        <w:t>；证号：201603562035</w:t>
      </w:r>
      <w:r>
        <w:rPr>
          <w:rFonts w:hint="eastAsia" w:ascii="仿宋_GB2312" w:hAnsi="仿宋_GB2312" w:eastAsia="仿宋_GB2312" w:cs="仿宋_GB2312"/>
          <w:sz w:val="32"/>
          <w:szCs w:val="32"/>
          <w:lang w:val="en-US" w:eastAsia="zh-CN"/>
        </w:rPr>
        <w:t>0000003510620172</w:t>
      </w:r>
      <w:r>
        <w:rPr>
          <w:rFonts w:hint="eastAsia" w:ascii="仿宋_GB2312" w:hAnsi="仿宋_GB2312" w:eastAsia="仿宋_GB2312" w:cs="仿宋_GB2312"/>
          <w:sz w:val="32"/>
          <w:szCs w:val="32"/>
        </w:rPr>
        <w:t>）对该项目开展环境影响评价的结论，该项目符合国家产业政策和相关规划要求，在全面落实报告表提出的各项防治生态破坏和环境污染措施的措施后，项目施工期及运营期内对环境的不利影响能够得到缓解和控制。我局原则同意你单位环境影响报告表中所列建设项目的性质、规模、工艺、地点和环境保护对策措施。</w:t>
      </w:r>
    </w:p>
    <w:p>
      <w:pPr>
        <w:widowControl/>
        <w:spacing w:line="58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sz w:val="32"/>
          <w:szCs w:val="32"/>
        </w:rPr>
        <w:t>二、你单位应当严格落实报告表提出的防治污染和防止生态破坏的措施，严格执行配套建设的环保设施与主体工程同时设计、同时施工、同时投产的环保“三同时”制度。项目竣工后，</w:t>
      </w:r>
      <w:r>
        <w:rPr>
          <w:rFonts w:hint="eastAsia" w:ascii="仿宋_GB2312" w:hAnsi="仿宋_GB2312" w:eastAsia="仿宋_GB2312" w:cs="仿宋_GB2312"/>
          <w:kern w:val="0"/>
          <w:sz w:val="32"/>
          <w:szCs w:val="32"/>
        </w:rPr>
        <w:t>须按规定程序实施竣工环境保护验收。同时，满足公众合理的环保需求，依法依规公开环境信息。</w:t>
      </w:r>
    </w:p>
    <w:p>
      <w:pPr>
        <w:widowControl/>
        <w:spacing w:line="58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三、本项目环评文件经批准后，项目的性质、规模、地点、采用的生产工艺或者防治污染、防止生态破坏的措施发生重大变动的，建设单位应当重新报批项目的环评文件。环评文件自批准</w:t>
      </w:r>
      <w:r>
        <w:rPr>
          <w:rFonts w:hint="eastAsia" w:ascii="仿宋_GB2312" w:hAnsi="仿宋_GB2312" w:eastAsia="仿宋_GB2312" w:cs="仿宋_GB2312"/>
          <w:spacing w:val="-11"/>
          <w:kern w:val="0"/>
          <w:sz w:val="32"/>
          <w:szCs w:val="32"/>
        </w:rPr>
        <w:t>之日起超过五年，方决定开工建设的，环评文件应报我局重新审核。</w:t>
      </w:r>
    </w:p>
    <w:p>
      <w:pPr>
        <w:widowControl/>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四、你单位应按规定接受各级生态环境部门的监督检查，项目竣工后，按照相关法律法规要求开展竣工环境保护验收工作。</w:t>
      </w:r>
    </w:p>
    <w:p>
      <w:pPr>
        <w:snapToGrid w:val="0"/>
        <w:spacing w:line="580" w:lineRule="exact"/>
        <w:ind w:firstLine="640" w:firstLineChars="200"/>
        <w:rPr>
          <w:rFonts w:ascii="仿宋_GB2312" w:hAnsi="仿宋_GB2312" w:eastAsia="仿宋_GB2312" w:cs="仿宋_GB2312"/>
          <w:sz w:val="32"/>
          <w:szCs w:val="32"/>
        </w:rPr>
      </w:pPr>
    </w:p>
    <w:p>
      <w:pPr>
        <w:snapToGrid w:val="0"/>
        <w:spacing w:line="580" w:lineRule="exact"/>
        <w:ind w:firstLine="3520" w:firstLineChars="1100"/>
        <w:rPr>
          <w:rFonts w:ascii="仿宋_GB2312" w:hAnsi="仿宋_GB2312" w:eastAsia="仿宋_GB2312" w:cs="仿宋_GB2312"/>
          <w:sz w:val="32"/>
          <w:szCs w:val="32"/>
        </w:rPr>
      </w:pPr>
    </w:p>
    <w:p>
      <w:pPr>
        <w:snapToGrid w:val="0"/>
        <w:spacing w:line="580" w:lineRule="exact"/>
        <w:ind w:firstLine="3520" w:firstLineChars="1100"/>
        <w:rPr>
          <w:rFonts w:ascii="仿宋_GB2312" w:hAnsi="仿宋_GB2312" w:eastAsia="仿宋_GB2312" w:cs="仿宋_GB2312"/>
          <w:sz w:val="32"/>
          <w:szCs w:val="32"/>
        </w:rPr>
      </w:pPr>
      <w:r>
        <w:rPr>
          <w:rFonts w:hint="eastAsia" w:ascii="仿宋_GB2312" w:hAnsi="仿宋_GB2312" w:eastAsia="仿宋_GB2312" w:cs="仿宋_GB2312"/>
          <w:sz w:val="32"/>
          <w:szCs w:val="32"/>
        </w:rPr>
        <w:t>白银市生态环境局会宁分局</w:t>
      </w:r>
    </w:p>
    <w:p>
      <w:pPr>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2022年</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日</w:t>
      </w:r>
    </w:p>
    <w:p>
      <w:pPr>
        <w:pStyle w:val="2"/>
        <w:overflowPunct w:val="0"/>
        <w:autoSpaceDE w:val="0"/>
        <w:autoSpaceDN w:val="0"/>
        <w:adjustRightInd w:val="0"/>
        <w:snapToGrid w:val="0"/>
        <w:spacing w:line="600" w:lineRule="exact"/>
        <w:rPr>
          <w:rFonts w:ascii="Times New Roman" w:hAnsi="Times New Roman" w:eastAsia="仿宋" w:cs="Times New Roman"/>
          <w:sz w:val="32"/>
          <w:szCs w:val="32"/>
        </w:rPr>
      </w:pPr>
    </w:p>
    <w:p>
      <w:pPr>
        <w:pStyle w:val="8"/>
        <w:overflowPunct w:val="0"/>
        <w:autoSpaceDE w:val="0"/>
        <w:autoSpaceDN w:val="0"/>
        <w:adjustRightInd w:val="0"/>
        <w:snapToGrid w:val="0"/>
        <w:spacing w:line="600" w:lineRule="exact"/>
        <w:ind w:left="0" w:leftChars="0" w:firstLine="280" w:firstLineChars="100"/>
        <w:rPr>
          <w:rFonts w:ascii="仿宋_GB2312" w:hAnsi="仿宋_GB2312" w:eastAsia="仿宋_GB2312" w:cs="仿宋_GB2312"/>
          <w:sz w:val="28"/>
          <w:szCs w:val="28"/>
        </w:rPr>
      </w:pPr>
    </w:p>
    <w:p/>
    <w:p>
      <w:pPr>
        <w:tabs>
          <w:tab w:val="left" w:pos="1929"/>
        </w:tabs>
        <w:ind w:firstLine="280" w:firstLineChars="100"/>
        <w:jc w:val="left"/>
      </w:pPr>
      <w:r>
        <w:rPr>
          <w:rFonts w:ascii="仿宋_GB2312" w:hAnsi="仿宋_GB2312" w:eastAsia="仿宋_GB2312" w:cs="仿宋_GB2312"/>
          <w:sz w:val="28"/>
          <w:szCs w:val="28"/>
        </w:rPr>
        <w:pict>
          <v:line id="Line 11" o:spid="_x0000_s1027" o:spt="20" style="position:absolute;left:0pt;margin-left:2.9pt;margin-top:0.3pt;height:0pt;width:441pt;z-index:251661312;mso-width-relative:page;mso-height-relative:page;" coordsize="21600,21600">
            <v:path arrowok="t"/>
            <v:fill focussize="0,0"/>
            <v:stroke weight="1pt"/>
            <v:imagedata o:title=""/>
            <o:lock v:ext="edit"/>
          </v:line>
        </w:pict>
      </w:r>
      <w:r>
        <w:rPr>
          <w:rFonts w:ascii="仿宋_GB2312" w:hAnsi="仿宋_GB2312" w:eastAsia="仿宋_GB2312" w:cs="仿宋_GB2312"/>
          <w:sz w:val="28"/>
          <w:szCs w:val="28"/>
        </w:rPr>
        <w:pict>
          <v:line id="Line 10" o:spid="_x0000_s1026" o:spt="20" style="position:absolute;left:0pt;margin-left:0.85pt;margin-top:29.55pt;height:0pt;width:441pt;z-index:251660288;mso-width-relative:page;mso-height-relative:page;" coordsize="21600,21600">
            <v:path arrowok="t"/>
            <v:fill focussize="0,0"/>
            <v:stroke weight="1.25pt"/>
            <v:imagedata o:title=""/>
            <o:lock v:ext="edit"/>
          </v:line>
        </w:pict>
      </w:r>
      <w:r>
        <w:rPr>
          <w:rFonts w:hint="eastAsia" w:ascii="仿宋_GB2312" w:hAnsi="仿宋_GB2312" w:eastAsia="仿宋_GB2312" w:cs="仿宋_GB2312"/>
          <w:sz w:val="28"/>
          <w:szCs w:val="28"/>
        </w:rPr>
        <w:t>白银市生态环境局会宁分局               2022年</w:t>
      </w:r>
      <w:r>
        <w:rPr>
          <w:rFonts w:hint="eastAsia" w:ascii="仿宋_GB2312" w:hAnsi="仿宋_GB2312" w:eastAsia="仿宋_GB2312" w:cs="仿宋_GB2312"/>
          <w:sz w:val="28"/>
          <w:szCs w:val="28"/>
          <w:lang w:val="en-US" w:eastAsia="zh-CN"/>
        </w:rPr>
        <w:t>5</w:t>
      </w:r>
      <w:r>
        <w:rPr>
          <w:rFonts w:hint="eastAsia" w:ascii="仿宋_GB2312" w:hAnsi="仿宋_GB2312" w:eastAsia="仿宋_GB2312" w:cs="仿宋_GB2312"/>
          <w:sz w:val="28"/>
          <w:szCs w:val="28"/>
        </w:rPr>
        <w:t>月</w:t>
      </w:r>
      <w:r>
        <w:rPr>
          <w:rFonts w:hint="eastAsia" w:ascii="仿宋_GB2312" w:hAnsi="仿宋_GB2312" w:eastAsia="仿宋_GB2312" w:cs="仿宋_GB2312"/>
          <w:sz w:val="28"/>
          <w:szCs w:val="28"/>
          <w:lang w:val="en-US" w:eastAsia="zh-CN"/>
        </w:rPr>
        <w:t>20</w:t>
      </w:r>
      <w:r>
        <w:rPr>
          <w:rFonts w:hint="eastAsia" w:ascii="仿宋_GB2312" w:hAnsi="仿宋_GB2312" w:eastAsia="仿宋_GB2312" w:cs="仿宋_GB2312"/>
          <w:sz w:val="28"/>
          <w:szCs w:val="28"/>
        </w:rPr>
        <w:t>日印发</w:t>
      </w:r>
    </w:p>
    <w:sectPr>
      <w:footerReference r:id="rId3" w:type="default"/>
      <w:pgSz w:w="11906" w:h="16838"/>
      <w:pgMar w:top="2098" w:right="1474" w:bottom="1984" w:left="1587" w:header="851" w:footer="992" w:gutter="0"/>
      <w:pgNumType w:fmt="numberInDash" w:start="1"/>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pict>
        <v:shape id="_x0000_s2049" o:spid="_x0000_s2049" o:spt="202" type="#_x0000_t202" style="position:absolute;left:0pt;margin-top:-10.4pt;height:31.9pt;width:41.2pt;mso-position-horizontal:outside;mso-position-horizontal-relative:margin;z-index:251659264;mso-width-relative:page;mso-height-relative:page;" filled="f" stroked="f" coordsize="21600,21600">
          <v:path/>
          <v:fill on="f" focussize="0,0"/>
          <v:stroke on="f" joinstyle="miter"/>
          <v:imagedata o:title=""/>
          <o:lock v:ext="edit"/>
          <v:textbox inset="0mm,0mm,0mm,0mm">
            <w:txbxContent>
              <w:p>
                <w:pPr>
                  <w:pStyle w:val="10"/>
                  <w:rPr>
                    <w:rFonts w:ascii="宋体" w:hAnsi="宋体" w:eastAsia="宋体" w:cs="宋体"/>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- 2 -</w:t>
                </w:r>
                <w:r>
                  <w:rPr>
                    <w:rFonts w:hint="eastAsia" w:ascii="宋体" w:hAnsi="宋体" w:eastAsia="宋体" w:cs="宋体"/>
                    <w:sz w:val="28"/>
                    <w:szCs w:val="28"/>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ZjFmNjk4NTlmN2M0ZTEwYTZiMGJkM2M0MGM1YmY4ODIifQ=="/>
  </w:docVars>
  <w:rsids>
    <w:rsidRoot w:val="0CD823DC"/>
    <w:rsid w:val="003A2FFB"/>
    <w:rsid w:val="004358A8"/>
    <w:rsid w:val="00575C11"/>
    <w:rsid w:val="009F04B6"/>
    <w:rsid w:val="00A7500A"/>
    <w:rsid w:val="00AA42AD"/>
    <w:rsid w:val="00B37847"/>
    <w:rsid w:val="00DA3EE0"/>
    <w:rsid w:val="00EE551E"/>
    <w:rsid w:val="00FD6B86"/>
    <w:rsid w:val="01E03912"/>
    <w:rsid w:val="02582463"/>
    <w:rsid w:val="05454665"/>
    <w:rsid w:val="079A40A6"/>
    <w:rsid w:val="09603099"/>
    <w:rsid w:val="0C2627BD"/>
    <w:rsid w:val="0CD823DC"/>
    <w:rsid w:val="0DCE79DC"/>
    <w:rsid w:val="0FD11BF6"/>
    <w:rsid w:val="0FFA3120"/>
    <w:rsid w:val="126870AF"/>
    <w:rsid w:val="128D44A7"/>
    <w:rsid w:val="1291034D"/>
    <w:rsid w:val="13D66DB4"/>
    <w:rsid w:val="143F17D4"/>
    <w:rsid w:val="174C0438"/>
    <w:rsid w:val="185F2F95"/>
    <w:rsid w:val="193C21D1"/>
    <w:rsid w:val="1BA02549"/>
    <w:rsid w:val="1CFD6D44"/>
    <w:rsid w:val="1D1C06DD"/>
    <w:rsid w:val="1D877349"/>
    <w:rsid w:val="208A426C"/>
    <w:rsid w:val="23225819"/>
    <w:rsid w:val="23624B81"/>
    <w:rsid w:val="24243F37"/>
    <w:rsid w:val="258C4867"/>
    <w:rsid w:val="27F969D1"/>
    <w:rsid w:val="281A005D"/>
    <w:rsid w:val="3000532F"/>
    <w:rsid w:val="303A1C43"/>
    <w:rsid w:val="346219CE"/>
    <w:rsid w:val="3B5A2D8C"/>
    <w:rsid w:val="3BBA3999"/>
    <w:rsid w:val="3EB53C0A"/>
    <w:rsid w:val="437C3AAE"/>
    <w:rsid w:val="44376F1E"/>
    <w:rsid w:val="46DB497A"/>
    <w:rsid w:val="48864600"/>
    <w:rsid w:val="490B2335"/>
    <w:rsid w:val="4A727855"/>
    <w:rsid w:val="4C546A23"/>
    <w:rsid w:val="4E301795"/>
    <w:rsid w:val="4E546359"/>
    <w:rsid w:val="4FEF7583"/>
    <w:rsid w:val="50CC78F4"/>
    <w:rsid w:val="57D54F1E"/>
    <w:rsid w:val="598454F3"/>
    <w:rsid w:val="5B322ED8"/>
    <w:rsid w:val="62270A5C"/>
    <w:rsid w:val="62322A84"/>
    <w:rsid w:val="669C6445"/>
    <w:rsid w:val="69945BF1"/>
    <w:rsid w:val="6B5904C8"/>
    <w:rsid w:val="6D536A7D"/>
    <w:rsid w:val="6E677B67"/>
    <w:rsid w:val="71320D3A"/>
    <w:rsid w:val="721B45AB"/>
    <w:rsid w:val="723F10C8"/>
    <w:rsid w:val="754571C2"/>
    <w:rsid w:val="78ED792F"/>
    <w:rsid w:val="7AB657F5"/>
    <w:rsid w:val="7AEB7CEC"/>
    <w:rsid w:val="7C9E703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99"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4">
    <w:name w:val="heading 1"/>
    <w:basedOn w:val="1"/>
    <w:next w:val="1"/>
    <w:qFormat/>
    <w:uiPriority w:val="0"/>
    <w:pPr>
      <w:spacing w:beforeAutospacing="1" w:afterAutospacing="1"/>
      <w:jc w:val="left"/>
      <w:outlineLvl w:val="0"/>
    </w:pPr>
    <w:rPr>
      <w:rFonts w:hint="eastAsia" w:ascii="宋体" w:hAnsi="宋体" w:eastAsia="宋体" w:cs="Times New Roman"/>
      <w:b/>
      <w:kern w:val="44"/>
      <w:sz w:val="48"/>
      <w:szCs w:val="48"/>
    </w:rPr>
  </w:style>
  <w:style w:type="character" w:default="1" w:styleId="15">
    <w:name w:val="Default Paragraph Font"/>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customStyle="1" w:styleId="2">
    <w:name w:val="样式1"/>
    <w:basedOn w:val="3"/>
    <w:qFormat/>
    <w:uiPriority w:val="0"/>
    <w:pPr>
      <w:tabs>
        <w:tab w:val="right" w:leader="dot" w:pos="8890"/>
      </w:tabs>
    </w:pPr>
    <w:rPr>
      <w:b w:val="0"/>
    </w:rPr>
  </w:style>
  <w:style w:type="paragraph" w:styleId="3">
    <w:name w:val="toc 1"/>
    <w:basedOn w:val="1"/>
    <w:next w:val="1"/>
    <w:qFormat/>
    <w:uiPriority w:val="39"/>
    <w:pPr>
      <w:tabs>
        <w:tab w:val="right" w:leader="dot" w:pos="8890"/>
      </w:tabs>
    </w:pPr>
    <w:rPr>
      <w:b/>
    </w:rPr>
  </w:style>
  <w:style w:type="paragraph" w:styleId="5">
    <w:name w:val="Body Text Indent"/>
    <w:basedOn w:val="1"/>
    <w:next w:val="1"/>
    <w:qFormat/>
    <w:uiPriority w:val="0"/>
    <w:pPr>
      <w:ind w:firstLine="538" w:firstLineChars="192"/>
    </w:pPr>
    <w:rPr>
      <w:rFonts w:hint="eastAsia"/>
      <w:sz w:val="28"/>
    </w:rPr>
  </w:style>
  <w:style w:type="paragraph" w:styleId="6">
    <w:name w:val="Plain Text"/>
    <w:basedOn w:val="1"/>
    <w:next w:val="7"/>
    <w:unhideWhenUsed/>
    <w:qFormat/>
    <w:uiPriority w:val="99"/>
    <w:rPr>
      <w:rFonts w:ascii="宋体" w:hAnsi="Courier New" w:cs="Courier New"/>
      <w:szCs w:val="21"/>
    </w:rPr>
  </w:style>
  <w:style w:type="paragraph" w:customStyle="1" w:styleId="7">
    <w:name w:val="Default"/>
    <w:qFormat/>
    <w:uiPriority w:val="0"/>
    <w:pPr>
      <w:widowControl w:val="0"/>
      <w:autoSpaceDE w:val="0"/>
      <w:autoSpaceDN w:val="0"/>
      <w:adjustRightInd w:val="0"/>
    </w:pPr>
    <w:rPr>
      <w:rFonts w:ascii="仿宋" w:hAnsi="仿宋" w:eastAsia="宋体" w:cs="仿宋"/>
      <w:color w:val="000000"/>
      <w:sz w:val="24"/>
      <w:szCs w:val="24"/>
      <w:lang w:val="en-US" w:eastAsia="zh-CN" w:bidi="ar-SA"/>
    </w:rPr>
  </w:style>
  <w:style w:type="paragraph" w:styleId="8">
    <w:name w:val="Date"/>
    <w:basedOn w:val="1"/>
    <w:next w:val="1"/>
    <w:qFormat/>
    <w:uiPriority w:val="0"/>
    <w:pPr>
      <w:ind w:left="100" w:leftChars="2500"/>
    </w:pPr>
  </w:style>
  <w:style w:type="paragraph" w:styleId="9">
    <w:name w:val="Balloon Text"/>
    <w:basedOn w:val="1"/>
    <w:link w:val="18"/>
    <w:qFormat/>
    <w:uiPriority w:val="0"/>
    <w:rPr>
      <w:sz w:val="18"/>
      <w:szCs w:val="18"/>
    </w:rPr>
  </w:style>
  <w:style w:type="paragraph" w:styleId="10">
    <w:name w:val="footer"/>
    <w:basedOn w:val="1"/>
    <w:qFormat/>
    <w:uiPriority w:val="99"/>
    <w:pPr>
      <w:tabs>
        <w:tab w:val="center" w:pos="4153"/>
        <w:tab w:val="right" w:pos="8306"/>
      </w:tabs>
      <w:snapToGrid w:val="0"/>
      <w:jc w:val="left"/>
    </w:pPr>
    <w:rPr>
      <w:sz w:val="18"/>
    </w:rPr>
  </w:style>
  <w:style w:type="paragraph" w:styleId="11">
    <w:name w:val="header"/>
    <w:basedOn w:val="1"/>
    <w:link w:val="19"/>
    <w:qFormat/>
    <w:uiPriority w:val="0"/>
    <w:pPr>
      <w:pBdr>
        <w:bottom w:val="single" w:color="auto" w:sz="6" w:space="1"/>
      </w:pBdr>
      <w:tabs>
        <w:tab w:val="center" w:pos="4153"/>
        <w:tab w:val="right" w:pos="8306"/>
      </w:tabs>
      <w:snapToGrid w:val="0"/>
      <w:jc w:val="center"/>
    </w:pPr>
    <w:rPr>
      <w:sz w:val="18"/>
      <w:szCs w:val="18"/>
    </w:rPr>
  </w:style>
  <w:style w:type="paragraph" w:styleId="12">
    <w:name w:val="Normal (Web)"/>
    <w:basedOn w:val="1"/>
    <w:qFormat/>
    <w:uiPriority w:val="0"/>
    <w:pPr>
      <w:spacing w:beforeAutospacing="1" w:afterAutospacing="1"/>
      <w:jc w:val="left"/>
    </w:pPr>
    <w:rPr>
      <w:rFonts w:cs="Times New Roman"/>
      <w:kern w:val="0"/>
      <w:sz w:val="24"/>
    </w:rPr>
  </w:style>
  <w:style w:type="paragraph" w:styleId="13">
    <w:name w:val="Body Text First Indent 2"/>
    <w:basedOn w:val="5"/>
    <w:next w:val="1"/>
    <w:unhideWhenUsed/>
    <w:qFormat/>
    <w:uiPriority w:val="99"/>
    <w:pPr>
      <w:tabs>
        <w:tab w:val="left" w:pos="1890"/>
      </w:tabs>
      <w:spacing w:after="120"/>
      <w:ind w:left="420" w:leftChars="200" w:firstLine="420"/>
    </w:pPr>
    <w:rPr>
      <w:sz w:val="24"/>
      <w:szCs w:val="24"/>
    </w:rPr>
  </w:style>
  <w:style w:type="character" w:styleId="16">
    <w:name w:val="page number"/>
    <w:basedOn w:val="15"/>
    <w:qFormat/>
    <w:uiPriority w:val="0"/>
  </w:style>
  <w:style w:type="paragraph" w:customStyle="1" w:styleId="17">
    <w:name w:val="正文A"/>
    <w:qFormat/>
    <w:uiPriority w:val="0"/>
    <w:pPr>
      <w:tabs>
        <w:tab w:val="left" w:pos="0"/>
      </w:tabs>
      <w:adjustRightInd w:val="0"/>
      <w:snapToGrid w:val="0"/>
      <w:spacing w:line="360" w:lineRule="auto"/>
      <w:ind w:firstLine="200" w:firstLineChars="200"/>
      <w:jc w:val="both"/>
    </w:pPr>
    <w:rPr>
      <w:rFonts w:ascii="Times New Roman" w:hAnsi="Times New Roman" w:eastAsia="宋体" w:cs="Times New Roman"/>
      <w:sz w:val="24"/>
      <w:szCs w:val="24"/>
      <w:lang w:val="en-US" w:eastAsia="zh-CN" w:bidi="ar-SA"/>
    </w:rPr>
  </w:style>
  <w:style w:type="character" w:customStyle="1" w:styleId="18">
    <w:name w:val="批注框文本 Char"/>
    <w:basedOn w:val="15"/>
    <w:link w:val="9"/>
    <w:qFormat/>
    <w:uiPriority w:val="0"/>
    <w:rPr>
      <w:rFonts w:asciiTheme="minorHAnsi" w:hAnsiTheme="minorHAnsi" w:eastAsiaTheme="minorEastAsia" w:cstheme="minorBidi"/>
      <w:kern w:val="2"/>
      <w:sz w:val="18"/>
      <w:szCs w:val="18"/>
    </w:rPr>
  </w:style>
  <w:style w:type="character" w:customStyle="1" w:styleId="19">
    <w:name w:val="页眉 Char"/>
    <w:basedOn w:val="15"/>
    <w:link w:val="11"/>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1027"/>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Pages>
  <Words>640</Words>
  <Characters>678</Characters>
  <Lines>5</Lines>
  <Paragraphs>1</Paragraphs>
  <TotalTime>5</TotalTime>
  <ScaleCrop>false</ScaleCrop>
  <LinksUpToDate>false</LinksUpToDate>
  <CharactersWithSpaces>716</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2019-12-30T06:12:00Z</dcterms:created>
  <dc:creator>Administrator</dc:creator>
  <cp:lastModifiedBy>Administrator</cp:lastModifiedBy>
  <cp:lastPrinted>2021-06-03T01:53:00Z</cp:lastPrinted>
  <dcterms:modified xsi:type="dcterms:W3CDTF">2022-05-20T03:12:18Z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0DC0019119254BA89E675A8A39B606EB</vt:lpwstr>
  </property>
</Properties>
</file>